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7F56" w14:textId="77777777" w:rsidR="005E2B83" w:rsidRDefault="005E2B83" w:rsidP="00774752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</w:p>
    <w:p w14:paraId="28E10A41" w14:textId="77777777" w:rsidR="005E2B83" w:rsidRDefault="005E2B83" w:rsidP="005E2B83">
      <w:pPr>
        <w:jc w:val="right"/>
        <w:rPr>
          <w:szCs w:val="28"/>
        </w:rPr>
      </w:pPr>
      <w:r>
        <w:rPr>
          <w:szCs w:val="28"/>
        </w:rPr>
        <w:t>APSTIPRINĀTS</w:t>
      </w:r>
    </w:p>
    <w:p w14:paraId="5C532D9D" w14:textId="77777777" w:rsidR="005E2B83" w:rsidRDefault="005E2B83" w:rsidP="005E2B83">
      <w:pPr>
        <w:jc w:val="right"/>
        <w:rPr>
          <w:szCs w:val="28"/>
        </w:rPr>
      </w:pPr>
      <w:r>
        <w:rPr>
          <w:szCs w:val="28"/>
        </w:rPr>
        <w:t>Ar Madonas novada pašvaldības domes</w:t>
      </w:r>
    </w:p>
    <w:p w14:paraId="7E09BD3E" w14:textId="06BB11C4" w:rsidR="005E2B83" w:rsidRDefault="00F91556" w:rsidP="005E2B83">
      <w:pPr>
        <w:jc w:val="right"/>
        <w:rPr>
          <w:szCs w:val="28"/>
        </w:rPr>
      </w:pPr>
      <w:r>
        <w:rPr>
          <w:szCs w:val="28"/>
        </w:rPr>
        <w:t>23.08.2022. lēmumu Nr. 522</w:t>
      </w:r>
    </w:p>
    <w:p w14:paraId="56ADF23A" w14:textId="0FFF93FE" w:rsidR="005E2B83" w:rsidRDefault="005E2B83" w:rsidP="005E2B83">
      <w:pPr>
        <w:jc w:val="right"/>
        <w:rPr>
          <w:szCs w:val="28"/>
        </w:rPr>
      </w:pPr>
      <w:r>
        <w:rPr>
          <w:szCs w:val="28"/>
        </w:rPr>
        <w:t>(Protokols Nr</w:t>
      </w:r>
      <w:r w:rsidR="00F91556">
        <w:rPr>
          <w:szCs w:val="28"/>
        </w:rPr>
        <w:t>. 18, 45.</w:t>
      </w:r>
      <w:r>
        <w:rPr>
          <w:szCs w:val="28"/>
        </w:rPr>
        <w:t xml:space="preserve"> p.)</w:t>
      </w:r>
    </w:p>
    <w:p w14:paraId="08720392" w14:textId="77777777" w:rsidR="005E2B83" w:rsidRDefault="005E2B83" w:rsidP="00774752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</w:p>
    <w:p w14:paraId="5BC0014E" w14:textId="19FE0386" w:rsidR="005E2B83" w:rsidRDefault="005E2B83" w:rsidP="00774752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MĀRCIENAS SOCIĀLĀ APRŪPES CENTRA </w:t>
      </w:r>
    </w:p>
    <w:p w14:paraId="59D781FE" w14:textId="0CBA223C" w:rsidR="00774752" w:rsidRPr="00DE64A3" w:rsidRDefault="00774752" w:rsidP="00774752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 w:rsidRPr="00DE64A3">
        <w:rPr>
          <w:b/>
          <w:bCs/>
          <w:sz w:val="32"/>
          <w:szCs w:val="32"/>
          <w:lang w:eastAsia="en-US"/>
        </w:rPr>
        <w:t>NOLIKUMS</w:t>
      </w:r>
    </w:p>
    <w:p w14:paraId="3BA2CD08" w14:textId="144EEA4B" w:rsidR="00774752" w:rsidRDefault="00774752" w:rsidP="00774752">
      <w:pPr>
        <w:spacing w:line="276" w:lineRule="auto"/>
        <w:jc w:val="both"/>
        <w:rPr>
          <w:lang w:eastAsia="en-US"/>
        </w:rPr>
      </w:pPr>
    </w:p>
    <w:p w14:paraId="4B2F9502" w14:textId="77777777" w:rsidR="005E2B83" w:rsidRPr="00B31DA0" w:rsidRDefault="005E2B83" w:rsidP="005E2B83">
      <w:pPr>
        <w:ind w:left="5760"/>
        <w:rPr>
          <w:lang w:eastAsia="en-US"/>
        </w:rPr>
      </w:pPr>
      <w:r w:rsidRPr="00B31DA0">
        <w:rPr>
          <w:lang w:eastAsia="en-US"/>
        </w:rPr>
        <w:t xml:space="preserve">Izdots saskaņā ar Valsts pārvaldes iekārtas likuma 28. pantu </w:t>
      </w:r>
    </w:p>
    <w:p w14:paraId="327EF2A6" w14:textId="77777777" w:rsidR="005E2B83" w:rsidRPr="00E573F2" w:rsidRDefault="005E2B83" w:rsidP="00774752">
      <w:pPr>
        <w:spacing w:line="276" w:lineRule="auto"/>
        <w:jc w:val="both"/>
        <w:rPr>
          <w:lang w:eastAsia="en-US"/>
        </w:rPr>
      </w:pPr>
    </w:p>
    <w:p w14:paraId="6FA08AFD" w14:textId="77777777" w:rsidR="00774752" w:rsidRDefault="00774752" w:rsidP="00774752">
      <w:pPr>
        <w:spacing w:line="276" w:lineRule="auto"/>
        <w:jc w:val="center"/>
        <w:rPr>
          <w:b/>
          <w:bCs/>
          <w:lang w:eastAsia="en-US"/>
        </w:rPr>
      </w:pPr>
      <w:r w:rsidRPr="00E573F2">
        <w:rPr>
          <w:b/>
          <w:bCs/>
          <w:lang w:eastAsia="en-US"/>
        </w:rPr>
        <w:t>I. Vispārīgie jautājumi</w:t>
      </w:r>
    </w:p>
    <w:p w14:paraId="7D00F901" w14:textId="77777777" w:rsidR="00774752" w:rsidRPr="00E573F2" w:rsidRDefault="00774752" w:rsidP="00774752">
      <w:pPr>
        <w:spacing w:line="276" w:lineRule="auto"/>
        <w:jc w:val="center"/>
        <w:rPr>
          <w:b/>
          <w:bCs/>
          <w:lang w:eastAsia="en-US"/>
        </w:rPr>
      </w:pPr>
    </w:p>
    <w:p w14:paraId="66FEC550" w14:textId="698AB86D" w:rsidR="00774752" w:rsidRDefault="00774752" w:rsidP="00774752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1.  Mārciena Sociālās aprūpes centra (turpmāk – Iestāde) nolikums nosaka Iestādes funkcijas, uzdevumus, struktūru, darba organizāciju. </w:t>
      </w:r>
    </w:p>
    <w:p w14:paraId="56E46D12" w14:textId="1D8AB01C" w:rsidR="00774752" w:rsidRPr="00774752" w:rsidRDefault="00774752" w:rsidP="00774752">
      <w:pPr>
        <w:ind w:firstLine="567"/>
        <w:jc w:val="both"/>
        <w:rPr>
          <w:i/>
          <w:iCs/>
          <w:lang w:eastAsia="en-US"/>
        </w:rPr>
      </w:pPr>
      <w:r>
        <w:rPr>
          <w:lang w:eastAsia="en-US"/>
        </w:rPr>
        <w:t>2. Mārciena</w:t>
      </w:r>
      <w:r w:rsidR="001E1333">
        <w:rPr>
          <w:lang w:eastAsia="en-US"/>
        </w:rPr>
        <w:t>s</w:t>
      </w:r>
      <w:r>
        <w:rPr>
          <w:lang w:eastAsia="en-US"/>
        </w:rPr>
        <w:t xml:space="preserve"> Sociālās aprūpes centrs ir Madonas novada pašvaldības domes (turpmāk – Pašvaldība) izveidota pastarpinātas pārvaldes iestāde, kas sniedz </w:t>
      </w:r>
      <w:r>
        <w:t>ilgstošas sociālās aprūpes un sociālās rehabilitācijas pakalpojumu</w:t>
      </w:r>
      <w:r w:rsidR="003A64A6">
        <w:t>.</w:t>
      </w:r>
    </w:p>
    <w:p w14:paraId="143931AB" w14:textId="4F287F41" w:rsidR="00774752" w:rsidRDefault="00774752" w:rsidP="00774752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3. Iestāde atrodas Madonas novada pašvaldības iestādes “Madonas novada </w:t>
      </w:r>
      <w:r w:rsidR="001E1333">
        <w:rPr>
          <w:lang w:eastAsia="en-US"/>
        </w:rPr>
        <w:t>Mārcien</w:t>
      </w:r>
      <w:r>
        <w:rPr>
          <w:lang w:eastAsia="en-US"/>
        </w:rPr>
        <w:t xml:space="preserve">as </w:t>
      </w:r>
      <w:r w:rsidR="001E1333">
        <w:rPr>
          <w:lang w:eastAsia="en-US"/>
        </w:rPr>
        <w:t xml:space="preserve">pagasta </w:t>
      </w:r>
      <w:r>
        <w:rPr>
          <w:lang w:eastAsia="en-US"/>
        </w:rPr>
        <w:t>pārvalde” pārraudzībā.</w:t>
      </w:r>
    </w:p>
    <w:p w14:paraId="713336B3" w14:textId="77777777" w:rsidR="00774752" w:rsidRDefault="00774752" w:rsidP="00774752">
      <w:pPr>
        <w:ind w:firstLine="567"/>
        <w:jc w:val="both"/>
        <w:rPr>
          <w:lang w:eastAsia="en-US"/>
        </w:rPr>
      </w:pPr>
      <w:r>
        <w:rPr>
          <w:lang w:eastAsia="en-US"/>
        </w:rPr>
        <w:t>4. Lēmumu par Iestādes dibināšanu, reorganizāciju vai likvidāciju pieņem Madonas novada pašvaldības dome.</w:t>
      </w:r>
    </w:p>
    <w:p w14:paraId="54C6591A" w14:textId="2D68B6C2" w:rsidR="00774752" w:rsidRDefault="00774752" w:rsidP="00774752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5. Iestādes adrese ir </w:t>
      </w:r>
      <w:r w:rsidR="001E1333">
        <w:rPr>
          <w:lang w:eastAsia="en-US"/>
        </w:rPr>
        <w:t>Meža iela 24, Mārciena, Mārcienas pagasts, Madonas novads, LV-4852</w:t>
      </w:r>
      <w:r>
        <w:rPr>
          <w:lang w:eastAsia="en-US"/>
        </w:rPr>
        <w:t>.</w:t>
      </w:r>
    </w:p>
    <w:p w14:paraId="58551FD2" w14:textId="2A189E5B" w:rsidR="00774752" w:rsidRDefault="00774752" w:rsidP="00774752">
      <w:pPr>
        <w:ind w:firstLine="567"/>
        <w:jc w:val="both"/>
        <w:rPr>
          <w:lang w:eastAsia="en-US"/>
        </w:rPr>
      </w:pPr>
      <w:r>
        <w:t xml:space="preserve">6. Iestādei ir sava veidlapa, ko apstiprina </w:t>
      </w:r>
      <w:r>
        <w:rPr>
          <w:lang w:eastAsia="en-US"/>
        </w:rPr>
        <w:t xml:space="preserve">Madonas novada </w:t>
      </w:r>
      <w:r w:rsidR="001E1333">
        <w:rPr>
          <w:lang w:eastAsia="en-US"/>
        </w:rPr>
        <w:t>Mārciena</w:t>
      </w:r>
      <w:r>
        <w:rPr>
          <w:lang w:eastAsia="en-US"/>
        </w:rPr>
        <w:t>s apvienības pārvaldes vadītājs.</w:t>
      </w:r>
    </w:p>
    <w:p w14:paraId="54B2B246" w14:textId="77777777" w:rsidR="00774752" w:rsidRDefault="00774752" w:rsidP="00774752">
      <w:pPr>
        <w:ind w:firstLine="567"/>
        <w:jc w:val="both"/>
      </w:pPr>
      <w:r>
        <w:t>7. Iestāde reģistrējama Labklājības ministrijas Sociālo pakalpojumu sniedzēju reģistrā kā ilgstošas sociālās aprūpes un sociālās rehabilitācijas institūcija atbilstoši normatīvajiem aktiem par sociālo pakalpojumu sniedzējiem.</w:t>
      </w:r>
    </w:p>
    <w:p w14:paraId="666E125A" w14:textId="77777777" w:rsidR="00774752" w:rsidRPr="007C3CFC" w:rsidRDefault="00774752" w:rsidP="00774752">
      <w:pPr>
        <w:ind w:firstLine="567"/>
        <w:jc w:val="both"/>
      </w:pPr>
      <w:r>
        <w:t>8</w:t>
      </w:r>
      <w:r w:rsidRPr="007C3CFC">
        <w:t>. Iestādes metodisko vadību sakarā ar funkcijas realizēšanu veic Madonas novada Sociālais dienests.</w:t>
      </w:r>
    </w:p>
    <w:p w14:paraId="27C2E841" w14:textId="77777777" w:rsidR="00774752" w:rsidRPr="007C3CFC" w:rsidRDefault="00774752" w:rsidP="00774752">
      <w:pPr>
        <w:ind w:firstLine="567"/>
        <w:jc w:val="both"/>
      </w:pPr>
      <w:r>
        <w:t>9</w:t>
      </w:r>
      <w:r w:rsidRPr="007C3CFC">
        <w:t>. Iestāde darbojas saskaņā ar spēkā esošajiem normatīvajiem aktiem, pašvaldības domes lēmumiem, domes priekšsēdētāja, izpilddirektora rīkojumiem, šo nolikumu.</w:t>
      </w:r>
    </w:p>
    <w:p w14:paraId="7B54CC1E" w14:textId="77777777" w:rsidR="00774752" w:rsidRDefault="00774752" w:rsidP="00774752">
      <w:pPr>
        <w:ind w:firstLine="567"/>
        <w:jc w:val="both"/>
        <w:rPr>
          <w:lang w:eastAsia="en-US"/>
        </w:rPr>
      </w:pPr>
      <w:r>
        <w:rPr>
          <w:lang w:eastAsia="en-US"/>
        </w:rPr>
        <w:t>10. Iestādes darbība tiek finansēta no pašvaldības budžeta līdzekļiem.</w:t>
      </w:r>
    </w:p>
    <w:p w14:paraId="7F27982D" w14:textId="77777777" w:rsidR="00774752" w:rsidRDefault="00774752" w:rsidP="00774752">
      <w:pPr>
        <w:ind w:firstLine="567"/>
        <w:jc w:val="both"/>
        <w:rPr>
          <w:lang w:eastAsia="en-US"/>
        </w:rPr>
      </w:pPr>
      <w:r>
        <w:rPr>
          <w:lang w:eastAsia="en-US"/>
        </w:rPr>
        <w:t>11. Iestādes finanšu līdzekļu pārvaldīšanu un grāmatvedības uzskaiti veic pašvaldības iestādes “Madonas novada Centrālā administrācija” Finanšu nodaļa.</w:t>
      </w:r>
    </w:p>
    <w:p w14:paraId="79F07687" w14:textId="77777777" w:rsidR="00774752" w:rsidRDefault="00774752" w:rsidP="00774752">
      <w:pPr>
        <w:spacing w:line="276" w:lineRule="auto"/>
        <w:jc w:val="both"/>
        <w:rPr>
          <w:lang w:eastAsia="en-US"/>
        </w:rPr>
      </w:pPr>
    </w:p>
    <w:p w14:paraId="190006F7" w14:textId="54D09169" w:rsidR="00774752" w:rsidRDefault="00774752" w:rsidP="00774752">
      <w:pPr>
        <w:spacing w:line="276" w:lineRule="auto"/>
        <w:jc w:val="center"/>
        <w:rPr>
          <w:b/>
          <w:bCs/>
          <w:lang w:eastAsia="en-US"/>
        </w:rPr>
      </w:pPr>
      <w:r w:rsidRPr="003C4450">
        <w:rPr>
          <w:b/>
          <w:bCs/>
          <w:lang w:eastAsia="en-US"/>
        </w:rPr>
        <w:t>II. Iestādes funkcijas</w:t>
      </w:r>
      <w:r w:rsidR="001E1333">
        <w:rPr>
          <w:b/>
          <w:bCs/>
          <w:lang w:eastAsia="en-US"/>
        </w:rPr>
        <w:t>, uzdevumi un tiesības</w:t>
      </w:r>
    </w:p>
    <w:p w14:paraId="5A4B99C2" w14:textId="77777777" w:rsidR="003A64A6" w:rsidRDefault="003A64A6" w:rsidP="003A64A6">
      <w:pPr>
        <w:ind w:firstLine="624"/>
        <w:jc w:val="both"/>
        <w:rPr>
          <w:lang w:eastAsia="en-US"/>
        </w:rPr>
      </w:pPr>
    </w:p>
    <w:p w14:paraId="788E6FBD" w14:textId="6C92E442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12. Iestādes funkcija ir  īstenot pašvaldības politiku ilgstošas sociālās aprūpes un sociālās rehabilitācijas jomā attiecībā uz pilngadīgām personām, kuras vecuma vai veselības stāvokļa dēļ nespēj sevi aprūpēt (turpmāk – Klients).</w:t>
      </w:r>
    </w:p>
    <w:p w14:paraId="0B6196BB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13. Lai nodrošinātu šajā nolikumā minētās funkcijas izpildi, Iestāde atbilstoši prasībām sociālo pakalpojumu sniedzējiem veic šādus uzdevumus:</w:t>
      </w:r>
    </w:p>
    <w:p w14:paraId="39E03B28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13.1. nodrošina Klientu ar pastāvīgu dzīvesvietu, kas iekārtota ar sadzīvei nepieciešamām iekārtām un inventāru, un nodrošina Klienta diennakts aprūpi, lai nodrošinātu Klienta pamatvajadzības;</w:t>
      </w:r>
    </w:p>
    <w:p w14:paraId="6A4A4259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13.2. nodrošina un organizē Klientam veselības aprūpi;</w:t>
      </w:r>
    </w:p>
    <w:p w14:paraId="3DE041D9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lastRenderedPageBreak/>
        <w:t>13.3. sniedz ēdināšanas pakalpojumus, ņemot vērā Klienta vecumu un veselības stāvokli;</w:t>
      </w:r>
    </w:p>
    <w:p w14:paraId="5F4B02CA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13.4. veic sociālo aprūpi un rehabilitāciju atbilstoši Klienta fiziskajam un psihiskajam stāvoklim, kā arī sagatavo atbilstošu dokumentāciju;</w:t>
      </w:r>
    </w:p>
    <w:p w14:paraId="5BB6DADE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 xml:space="preserve">13.5. nodrošina Klientu sociālo kontaktu saglabāšanu un veidošanu ar viņa radiniekiem, kā arī ar citām ārpus institūcijas esošajām personām; </w:t>
      </w:r>
    </w:p>
    <w:p w14:paraId="10F76E89" w14:textId="77777777" w:rsidR="003A64A6" w:rsidRDefault="003A64A6" w:rsidP="003A64A6">
      <w:pPr>
        <w:ind w:firstLine="624"/>
        <w:jc w:val="both"/>
        <w:rPr>
          <w:lang w:eastAsia="en-US"/>
        </w:rPr>
      </w:pPr>
      <w:r>
        <w:t>13.6. sniedz maksas pakalpojumus sociālās rehabilitācijas un veselības aprūpes jomā saskaņā ar Madonas novada pašvaldības domes lēmumu;</w:t>
      </w:r>
    </w:p>
    <w:p w14:paraId="7F584938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 xml:space="preserve">13.7. veic pasākumus, lai Klientam nodrošinātu tiesības uz privāto dzīvi, tiesības uz privāto mantu, dzīvojamās telpas un korespondences noslēpumus, personas neaizskaramību un citas cilvēka </w:t>
      </w:r>
      <w:proofErr w:type="spellStart"/>
      <w:r>
        <w:rPr>
          <w:lang w:eastAsia="en-US"/>
        </w:rPr>
        <w:t>pamattiesības</w:t>
      </w:r>
      <w:proofErr w:type="spellEnd"/>
      <w:r>
        <w:rPr>
          <w:lang w:eastAsia="en-US"/>
        </w:rPr>
        <w:t>;</w:t>
      </w:r>
    </w:p>
    <w:p w14:paraId="78FDE62C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13.8. organizē Klientam iespēju apmeklēt kultūras pasākumus, pēc Klienta vēlēšanās organizē garīgo aprūpi atbilstoši personas konfesionālajai piederībai;</w:t>
      </w:r>
    </w:p>
    <w:p w14:paraId="3F741780" w14:textId="215682F7" w:rsidR="003A64A6" w:rsidRDefault="003A64A6" w:rsidP="003A64A6">
      <w:pPr>
        <w:ind w:firstLine="624"/>
        <w:jc w:val="both"/>
      </w:pPr>
      <w:r>
        <w:t>13.9. īsteno citus sociālo pakalpojumu jomu reglamentējošos normatīvajos aktos noteiktos uzdevumus.</w:t>
      </w:r>
    </w:p>
    <w:p w14:paraId="63B66A88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14. Iestādei ir tiesības:</w:t>
      </w:r>
    </w:p>
    <w:p w14:paraId="6821C5DC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14.1. pieprasīt un saņemt no valsts un pašvaldību institūcijām Iestādes funkciju un uzdevumu izpildei nepieciešamo informāciju un dokumentus;</w:t>
      </w:r>
    </w:p>
    <w:p w14:paraId="72B07CAF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14.2. veikt privāttiesiskus darījumus, kas nepieciešami Iestādes darbības nodrošināšanai;</w:t>
      </w:r>
    </w:p>
    <w:p w14:paraId="77AC37C3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14.3. Iestādes darbības uzlabošanai līdzdarboties projektu izstrādāšanā un realizēšanā;</w:t>
      </w:r>
    </w:p>
    <w:p w14:paraId="24E42D27" w14:textId="77777777" w:rsidR="003A64A6" w:rsidRDefault="003A64A6" w:rsidP="003A64A6">
      <w:pPr>
        <w:ind w:firstLine="624"/>
        <w:jc w:val="both"/>
        <w:rPr>
          <w:lang w:eastAsia="en-US"/>
        </w:rPr>
      </w:pPr>
      <w:r>
        <w:t>14.4. sniegt maksas pakalpojumus ilgstošas sociālās aprūpes un sociālās rehabilitācijas, un veselības aprūpes jomā atbilstoši Madonas novada pašvaldības lēmumiem;</w:t>
      </w:r>
    </w:p>
    <w:p w14:paraId="60A4E7A4" w14:textId="7777777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14.5. saņemt ziedojumus, dāvinājumus un ārvalstu finansiālo palīdzību saskaņā ar Madonas novada pašvaldībā noteikto kārtību.</w:t>
      </w:r>
    </w:p>
    <w:p w14:paraId="7F356F0C" w14:textId="77777777" w:rsidR="003A64A6" w:rsidRDefault="003A64A6" w:rsidP="00774752">
      <w:pPr>
        <w:spacing w:line="276" w:lineRule="auto"/>
        <w:jc w:val="center"/>
        <w:rPr>
          <w:lang w:eastAsia="en-US"/>
        </w:rPr>
      </w:pPr>
    </w:p>
    <w:p w14:paraId="705C9C77" w14:textId="77777777" w:rsidR="003A64A6" w:rsidRDefault="003A64A6" w:rsidP="003A64A6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III. Iestādes organizatoriskā struktūra un darba organizācija</w:t>
      </w:r>
    </w:p>
    <w:p w14:paraId="2BEB737F" w14:textId="77777777" w:rsidR="003A64A6" w:rsidRDefault="003A64A6" w:rsidP="003A64A6">
      <w:pPr>
        <w:jc w:val="center"/>
        <w:rPr>
          <w:b/>
          <w:bCs/>
          <w:lang w:eastAsia="en-US"/>
        </w:rPr>
      </w:pPr>
    </w:p>
    <w:p w14:paraId="02BAA921" w14:textId="33B5A94F" w:rsidR="003A64A6" w:rsidRDefault="003A64A6" w:rsidP="003A64A6">
      <w:pPr>
        <w:ind w:firstLine="624"/>
        <w:jc w:val="both"/>
        <w:rPr>
          <w:lang w:eastAsia="en-US"/>
        </w:rPr>
      </w:pPr>
      <w:r>
        <w:t xml:space="preserve">15. </w:t>
      </w:r>
      <w:r>
        <w:rPr>
          <w:lang w:eastAsia="en-US"/>
        </w:rPr>
        <w:t>Iestādes darbu vada un organizē vadītājs</w:t>
      </w:r>
      <w:r>
        <w:t xml:space="preserve">, kuru ieceļ amatā un atbrīvo no amata Madonas novada pašvaldības dome. </w:t>
      </w:r>
      <w:r>
        <w:rPr>
          <w:lang w:eastAsia="en-US"/>
        </w:rPr>
        <w:t xml:space="preserve">Pamatojoties uz </w:t>
      </w:r>
      <w:r>
        <w:t xml:space="preserve">Madonas novada pašvaldības domes lēmumu, </w:t>
      </w:r>
      <w:r>
        <w:rPr>
          <w:lang w:eastAsia="en-US"/>
        </w:rPr>
        <w:t>Madonas novada Mārcienas pagasta pārvaldes vadītājs pieņem darbā un atbrīvo no darba Iestādes vadītāju.</w:t>
      </w:r>
    </w:p>
    <w:p w14:paraId="1A369EF3" w14:textId="1535A044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16.  Iestādes amata vienību sarakstu apstiprina Madonas novada pašvaldības dome.</w:t>
      </w:r>
    </w:p>
    <w:p w14:paraId="3C7C8FE4" w14:textId="28C5E2E0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17. Iestādes vadītājs:</w:t>
      </w:r>
      <w:bookmarkStart w:id="0" w:name="_GoBack"/>
      <w:bookmarkEnd w:id="0"/>
    </w:p>
    <w:p w14:paraId="11A8FFD6" w14:textId="16B0904E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17.1. plāno, organizē, kontrolē un vada Iestādes darbu, pārstāv Iestādi, atbild par Iestādei noteikto funkciju un uzdevumu izpildi;</w:t>
      </w:r>
    </w:p>
    <w:p w14:paraId="1B6B7EB3" w14:textId="2C96E524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17.2. savas kompetences ietvaros pārstāv Iestādes intereses valsts un pašvaldību iestādēs, sabiedriskajās un reliģiskajās organizācijās, kā arī attiecībās ar fizikām un juridiskām personām;</w:t>
      </w:r>
    </w:p>
    <w:p w14:paraId="05E85739" w14:textId="69110D3E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 xml:space="preserve">17.3. nodrošina sociālā pakalpojuma sniegšanu atbilstoši normatīvajiem aktiem par sociālo pakalpojumu un sociālo pakalpojumu sniedzējiem;  </w:t>
      </w:r>
    </w:p>
    <w:p w14:paraId="3D66D00B" w14:textId="050F583A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17.4. organizē un nodrošina Iestādei piešķirto budžeta līdzekļu izlietojumu;</w:t>
      </w:r>
    </w:p>
    <w:p w14:paraId="2C480186" w14:textId="12DA6302" w:rsidR="003A64A6" w:rsidRP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 xml:space="preserve">17.5. sagatavo Iestādes amata vienību sarakstu, nodod to saskaņošanai Lubānas apvienības pārvaldei, un tā iesniedz apstiprināšanai Madonas novada pašvaldības domei; </w:t>
      </w:r>
    </w:p>
    <w:p w14:paraId="616F4F1D" w14:textId="465309E9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 xml:space="preserve">17.6. pieņem darbā un atbrīvo no darba Iestādes darbiniekus atbilstoši apstiprinātajam Iestādes amata vienību sarakstam; </w:t>
      </w:r>
    </w:p>
    <w:p w14:paraId="063AF8C9" w14:textId="4ECD4731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17.7. atbilstoši normatīvajiem aktiem par sociālo pakalpojumu sniedzējiem nodrošina Iestādē atbilstošas kvalifikācijas darbiniekus un veicina darbinieku kvalifikācijas paaugstināšanu;</w:t>
      </w:r>
    </w:p>
    <w:p w14:paraId="1F66E40E" w14:textId="7BD37937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 xml:space="preserve">17.8. nepieciešamības gadījumā izstrādā Iestādes nolikuma grozījumus, nodod tos saskaņošanai </w:t>
      </w:r>
      <w:r w:rsidR="00BA6101">
        <w:rPr>
          <w:lang w:eastAsia="en-US"/>
        </w:rPr>
        <w:t>Mārcien</w:t>
      </w:r>
      <w:r>
        <w:rPr>
          <w:lang w:eastAsia="en-US"/>
        </w:rPr>
        <w:t xml:space="preserve">as </w:t>
      </w:r>
      <w:r w:rsidR="00BA6101">
        <w:rPr>
          <w:lang w:eastAsia="en-US"/>
        </w:rPr>
        <w:t xml:space="preserve">pagasta </w:t>
      </w:r>
      <w:r>
        <w:rPr>
          <w:lang w:eastAsia="en-US"/>
        </w:rPr>
        <w:t>pārvaldei, kura tos iesniedz apstiprināšanai Madonas novada pašvaldības domē;</w:t>
      </w:r>
    </w:p>
    <w:p w14:paraId="4947A6EE" w14:textId="10DB42BC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17.9. sniedz priekšlikumus pašvaldībai par Iestādes darbības attīstību;</w:t>
      </w:r>
    </w:p>
    <w:p w14:paraId="5CDBDAFD" w14:textId="62D92B4B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lastRenderedPageBreak/>
        <w:t>17.10. nodrošina statistikas, finanšu un citas normatīvajos aktos noteiktās atskaites un uzskaiti;</w:t>
      </w:r>
    </w:p>
    <w:p w14:paraId="796D16A4" w14:textId="0E5C4612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>17.11. apkopo un iesniedz Iestādes budžeta pieprasījumu pašvaldībai, sastādot pašvaldības budžetu;</w:t>
      </w:r>
    </w:p>
    <w:p w14:paraId="690A7FA5" w14:textId="59324BE4" w:rsidR="003A64A6" w:rsidRDefault="003A64A6" w:rsidP="003A64A6">
      <w:pPr>
        <w:ind w:firstLine="624"/>
        <w:jc w:val="both"/>
        <w:rPr>
          <w:lang w:eastAsia="en-US"/>
        </w:rPr>
      </w:pPr>
      <w:r>
        <w:rPr>
          <w:lang w:eastAsia="en-US"/>
        </w:rPr>
        <w:t xml:space="preserve">17.12. savas kompetences ietvaros rīkojas ar mantu un piešķirtajiem finanšu līdzekļiem, slēdz piegādes līgumus ar fiziskām un juridiskām personām. </w:t>
      </w:r>
    </w:p>
    <w:p w14:paraId="0A6C713D" w14:textId="1A82C342" w:rsidR="003A64A6" w:rsidRDefault="003A64A6" w:rsidP="00774752">
      <w:pPr>
        <w:spacing w:line="276" w:lineRule="auto"/>
        <w:jc w:val="center"/>
        <w:rPr>
          <w:b/>
          <w:bCs/>
          <w:lang w:eastAsia="en-US"/>
        </w:rPr>
      </w:pPr>
    </w:p>
    <w:p w14:paraId="256A7DC9" w14:textId="77777777" w:rsidR="003A64A6" w:rsidRDefault="003A64A6" w:rsidP="003A64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IV. Iestādes darbības tiesiskuma nodrošināšana un pārskati par Iestādes darbību</w:t>
      </w:r>
    </w:p>
    <w:p w14:paraId="016861CA" w14:textId="77777777" w:rsidR="003A64A6" w:rsidRDefault="003A64A6" w:rsidP="003A64A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bCs/>
          <w:lang w:eastAsia="en-US"/>
        </w:rPr>
      </w:pPr>
    </w:p>
    <w:p w14:paraId="1C7C26BA" w14:textId="3C3478D7" w:rsidR="003A64A6" w:rsidRDefault="003A64A6" w:rsidP="003A64A6">
      <w:pPr>
        <w:ind w:firstLine="567"/>
        <w:jc w:val="both"/>
        <w:rPr>
          <w:color w:val="000000"/>
          <w:lang w:eastAsia="en-US"/>
        </w:rPr>
      </w:pPr>
      <w:bookmarkStart w:id="1" w:name="p5"/>
      <w:bookmarkStart w:id="2" w:name="p-762172"/>
      <w:bookmarkEnd w:id="1"/>
      <w:bookmarkEnd w:id="2"/>
      <w:r>
        <w:rPr>
          <w:color w:val="000000"/>
          <w:lang w:eastAsia="en-US"/>
        </w:rPr>
        <w:t>1</w:t>
      </w:r>
      <w:r w:rsidR="00BA6101">
        <w:rPr>
          <w:color w:val="000000"/>
          <w:lang w:eastAsia="en-US"/>
        </w:rPr>
        <w:t>8</w:t>
      </w:r>
      <w:r>
        <w:rPr>
          <w:color w:val="000000"/>
          <w:lang w:eastAsia="en-US"/>
        </w:rPr>
        <w:t xml:space="preserve">. Iestādes darbības tiesiskumu nodrošina Iestādes vadītājs. </w:t>
      </w:r>
    </w:p>
    <w:p w14:paraId="61E664B8" w14:textId="733A3595" w:rsidR="003A64A6" w:rsidRDefault="00BA6101" w:rsidP="003A64A6">
      <w:pPr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19</w:t>
      </w:r>
      <w:r w:rsidR="003A64A6">
        <w:rPr>
          <w:color w:val="000000"/>
          <w:lang w:eastAsia="en-US"/>
        </w:rPr>
        <w:t xml:space="preserve">. </w:t>
      </w:r>
      <w:bookmarkStart w:id="3" w:name="p6"/>
      <w:bookmarkStart w:id="4" w:name="p-762173"/>
      <w:bookmarkStart w:id="5" w:name="p7"/>
      <w:bookmarkStart w:id="6" w:name="p-762174"/>
      <w:bookmarkEnd w:id="3"/>
      <w:bookmarkEnd w:id="4"/>
      <w:bookmarkEnd w:id="5"/>
      <w:bookmarkEnd w:id="6"/>
      <w:r w:rsidR="003A64A6">
        <w:rPr>
          <w:color w:val="000000"/>
          <w:lang w:eastAsia="en-US"/>
        </w:rPr>
        <w:t xml:space="preserve">Iestādes izdotos administratīvos aktus un faktisko rīcību var apstrīdēt Madonas novada pašvaldības Administratīvo aktu strīdu komisijā. </w:t>
      </w:r>
    </w:p>
    <w:p w14:paraId="5EB2C032" w14:textId="7DE108B0" w:rsidR="003A64A6" w:rsidRPr="007C3CFC" w:rsidRDefault="003A64A6" w:rsidP="003A64A6">
      <w:pPr>
        <w:ind w:firstLine="567"/>
        <w:jc w:val="both"/>
        <w:rPr>
          <w:color w:val="000000"/>
          <w:lang w:eastAsia="en-US"/>
        </w:rPr>
      </w:pPr>
      <w:r w:rsidRPr="007C3CFC">
        <w:rPr>
          <w:color w:val="000000"/>
          <w:lang w:eastAsia="en-US"/>
        </w:rPr>
        <w:t>2</w:t>
      </w:r>
      <w:r w:rsidR="00BA6101">
        <w:rPr>
          <w:color w:val="000000"/>
          <w:lang w:eastAsia="en-US"/>
        </w:rPr>
        <w:t>0</w:t>
      </w:r>
      <w:r w:rsidRPr="007C3CFC">
        <w:rPr>
          <w:color w:val="000000"/>
          <w:lang w:eastAsia="en-US"/>
        </w:rPr>
        <w:t xml:space="preserve">. Iestāde reizi </w:t>
      </w:r>
      <w:r>
        <w:rPr>
          <w:color w:val="000000"/>
          <w:lang w:eastAsia="en-US"/>
        </w:rPr>
        <w:t>gadā</w:t>
      </w:r>
      <w:r w:rsidRPr="007C3CFC">
        <w:rPr>
          <w:color w:val="000000"/>
          <w:lang w:eastAsia="en-US"/>
        </w:rPr>
        <w:t xml:space="preserve"> iesniedz </w:t>
      </w:r>
      <w:r w:rsidR="00BA6101">
        <w:rPr>
          <w:color w:val="000000"/>
          <w:lang w:eastAsia="en-US"/>
        </w:rPr>
        <w:t>Mārcien</w:t>
      </w:r>
      <w:r w:rsidRPr="007C3CFC">
        <w:rPr>
          <w:color w:val="000000"/>
          <w:lang w:eastAsia="en-US"/>
        </w:rPr>
        <w:t xml:space="preserve">as </w:t>
      </w:r>
      <w:r w:rsidR="00BA6101">
        <w:rPr>
          <w:color w:val="000000"/>
          <w:lang w:eastAsia="en-US"/>
        </w:rPr>
        <w:t xml:space="preserve">pagasta </w:t>
      </w:r>
      <w:r w:rsidRPr="007C3CFC">
        <w:rPr>
          <w:color w:val="000000"/>
          <w:lang w:eastAsia="en-US"/>
        </w:rPr>
        <w:t>pārvaldē pārskatu par Iestādes darbību un budžeta līdzekļu izlietojumu.</w:t>
      </w:r>
    </w:p>
    <w:p w14:paraId="0A841C21" w14:textId="409A4872" w:rsidR="003A64A6" w:rsidRDefault="003A64A6" w:rsidP="003A64A6">
      <w:pPr>
        <w:ind w:firstLine="567"/>
        <w:jc w:val="both"/>
        <w:rPr>
          <w:color w:val="000000"/>
          <w:lang w:eastAsia="en-US"/>
        </w:rPr>
      </w:pPr>
      <w:bookmarkStart w:id="7" w:name="p8"/>
      <w:bookmarkStart w:id="8" w:name="p-762175"/>
      <w:bookmarkEnd w:id="7"/>
      <w:bookmarkEnd w:id="8"/>
      <w:r>
        <w:rPr>
          <w:color w:val="000000"/>
          <w:lang w:eastAsia="en-US"/>
        </w:rPr>
        <w:t>2</w:t>
      </w:r>
      <w:r w:rsidR="00BA6101">
        <w:rPr>
          <w:color w:val="000000"/>
          <w:lang w:eastAsia="en-US"/>
        </w:rPr>
        <w:t>1</w:t>
      </w:r>
      <w:r>
        <w:rPr>
          <w:color w:val="000000"/>
          <w:lang w:eastAsia="en-US"/>
        </w:rPr>
        <w:t xml:space="preserve">. </w:t>
      </w:r>
      <w:r w:rsidR="00BA6101">
        <w:rPr>
          <w:color w:val="000000"/>
          <w:lang w:eastAsia="en-US"/>
        </w:rPr>
        <w:t xml:space="preserve">Mārcienas pagasta </w:t>
      </w:r>
      <w:r>
        <w:rPr>
          <w:color w:val="000000"/>
          <w:lang w:eastAsia="en-US"/>
        </w:rPr>
        <w:t>pārvaldei un Madonas novada pašvaldības domei ir tiesības jebkurā laikā pieprasīt pārskatu par Iestādes darbību.</w:t>
      </w:r>
    </w:p>
    <w:p w14:paraId="2589756C" w14:textId="77777777" w:rsidR="003A64A6" w:rsidRDefault="003A64A6" w:rsidP="00774752">
      <w:pPr>
        <w:spacing w:line="276" w:lineRule="auto"/>
        <w:jc w:val="center"/>
        <w:rPr>
          <w:b/>
          <w:bCs/>
          <w:lang w:eastAsia="en-US"/>
        </w:rPr>
      </w:pPr>
    </w:p>
    <w:p w14:paraId="51E705E2" w14:textId="77777777" w:rsidR="00BA6101" w:rsidRDefault="00BA6101" w:rsidP="00BA6101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V. Noslēguma jautājumi</w:t>
      </w:r>
    </w:p>
    <w:p w14:paraId="26D99D06" w14:textId="77777777" w:rsidR="00BA6101" w:rsidRDefault="00BA6101" w:rsidP="00BA6101">
      <w:pPr>
        <w:rPr>
          <w:b/>
          <w:bCs/>
          <w:lang w:eastAsia="en-US"/>
        </w:rPr>
      </w:pPr>
    </w:p>
    <w:p w14:paraId="0569B491" w14:textId="1A6E24C9" w:rsidR="00BA6101" w:rsidRDefault="00BA6101" w:rsidP="00BA6101">
      <w:pPr>
        <w:ind w:firstLine="567"/>
        <w:jc w:val="both"/>
        <w:rPr>
          <w:lang w:eastAsia="en-US"/>
        </w:rPr>
      </w:pPr>
      <w:r>
        <w:rPr>
          <w:lang w:eastAsia="en-US"/>
        </w:rPr>
        <w:t>2</w:t>
      </w:r>
      <w:r w:rsidR="00904B29">
        <w:rPr>
          <w:lang w:eastAsia="en-US"/>
        </w:rPr>
        <w:t>2</w:t>
      </w:r>
      <w:r>
        <w:rPr>
          <w:lang w:eastAsia="en-US"/>
        </w:rPr>
        <w:t>. Ar šī nolikuma spēkā stāšanos spēku zau</w:t>
      </w:r>
      <w:r w:rsidRPr="00904B29">
        <w:rPr>
          <w:lang w:eastAsia="en-US"/>
        </w:rPr>
        <w:t>dē M</w:t>
      </w:r>
      <w:r w:rsidR="005E2B83" w:rsidRPr="00904B29">
        <w:rPr>
          <w:lang w:eastAsia="en-US"/>
        </w:rPr>
        <w:t>ārcienas pansionāta nolikums</w:t>
      </w:r>
      <w:r w:rsidRPr="00904B29">
        <w:rPr>
          <w:lang w:eastAsia="en-US"/>
        </w:rPr>
        <w:t>.</w:t>
      </w:r>
    </w:p>
    <w:p w14:paraId="4340D9CB" w14:textId="77777777" w:rsidR="00BA6101" w:rsidRDefault="00BA6101" w:rsidP="00BA6101">
      <w:pPr>
        <w:ind w:firstLine="567"/>
      </w:pPr>
    </w:p>
    <w:sectPr w:rsidR="00BA6101" w:rsidSect="00F91556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0C3B" w14:textId="77777777" w:rsidR="00405009" w:rsidRDefault="00405009" w:rsidP="00F91556">
      <w:r>
        <w:separator/>
      </w:r>
    </w:p>
  </w:endnote>
  <w:endnote w:type="continuationSeparator" w:id="0">
    <w:p w14:paraId="6D5669A7" w14:textId="77777777" w:rsidR="00405009" w:rsidRDefault="00405009" w:rsidP="00F9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528931"/>
      <w:docPartObj>
        <w:docPartGallery w:val="Page Numbers (Bottom of Page)"/>
        <w:docPartUnique/>
      </w:docPartObj>
    </w:sdtPr>
    <w:sdtContent>
      <w:p w14:paraId="60D1AA13" w14:textId="74E5A4F8" w:rsidR="00F91556" w:rsidRDefault="00F9155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BEF71F" w14:textId="77777777" w:rsidR="00F91556" w:rsidRDefault="00F915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0894B" w14:textId="77777777" w:rsidR="00405009" w:rsidRDefault="00405009" w:rsidP="00F91556">
      <w:r>
        <w:separator/>
      </w:r>
    </w:p>
  </w:footnote>
  <w:footnote w:type="continuationSeparator" w:id="0">
    <w:p w14:paraId="2E0E259A" w14:textId="77777777" w:rsidR="00405009" w:rsidRDefault="00405009" w:rsidP="00F9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2"/>
    <w:rsid w:val="001E1333"/>
    <w:rsid w:val="00382FE3"/>
    <w:rsid w:val="003A64A6"/>
    <w:rsid w:val="00405009"/>
    <w:rsid w:val="005E2B83"/>
    <w:rsid w:val="00774752"/>
    <w:rsid w:val="00904B29"/>
    <w:rsid w:val="00AD44A8"/>
    <w:rsid w:val="00BA6101"/>
    <w:rsid w:val="00F22BC3"/>
    <w:rsid w:val="00F91556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ACBE"/>
  <w15:chartTrackingRefBased/>
  <w15:docId w15:val="{3350E14A-9B05-4DE7-9418-8C39625A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4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915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91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F915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915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4259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LindaV</cp:lastModifiedBy>
  <cp:revision>2</cp:revision>
  <dcterms:created xsi:type="dcterms:W3CDTF">2022-08-24T11:26:00Z</dcterms:created>
  <dcterms:modified xsi:type="dcterms:W3CDTF">2022-08-24T11:26:00Z</dcterms:modified>
</cp:coreProperties>
</file>